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1B5" w:rsidRDefault="00F271B5">
      <w:pPr>
        <w:tabs>
          <w:tab w:val="center" w:pos="4986"/>
          <w:tab w:val="right" w:pos="9972"/>
        </w:tabs>
      </w:pPr>
    </w:p>
    <w:p w:rsidR="00F271B5" w:rsidRDefault="00F271B5">
      <w:pPr>
        <w:tabs>
          <w:tab w:val="center" w:pos="4680"/>
          <w:tab w:val="right" w:pos="9360"/>
        </w:tabs>
        <w:jc w:val="center"/>
        <w:rPr>
          <w:sz w:val="22"/>
          <w:szCs w:val="22"/>
          <w:lang w:eastAsia="lt-LT"/>
        </w:rPr>
      </w:pPr>
    </w:p>
    <w:p w:rsidR="00F271B5" w:rsidRDefault="00D32A56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F271B5" w:rsidRDefault="00D32A56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color w:val="000000"/>
          <w:szCs w:val="24"/>
          <w:shd w:val="clear" w:color="auto" w:fill="FFFFFF"/>
        </w:rPr>
        <w:t>VALSTYBĖS LYGIO EKSTREMALIOSIOS SITUACIJOS VALSTYBĖS OPERACIJŲ VADOVAS</w:t>
      </w:r>
    </w:p>
    <w:p w:rsidR="00F271B5" w:rsidRDefault="00F271B5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</w:p>
    <w:p w:rsidR="00F271B5" w:rsidRDefault="00D32A56">
      <w:pPr>
        <w:tabs>
          <w:tab w:val="center" w:pos="4819"/>
          <w:tab w:val="right" w:pos="9638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:rsidR="00F271B5" w:rsidRDefault="00D32A56">
      <w:pPr>
        <w:jc w:val="center"/>
        <w:rPr>
          <w:b/>
          <w:bCs/>
          <w:color w:val="000000"/>
          <w:szCs w:val="24"/>
          <w:shd w:val="clear" w:color="auto" w:fill="FFFFFF"/>
        </w:rPr>
      </w:pPr>
      <w:r>
        <w:rPr>
          <w:b/>
          <w:bCs/>
          <w:szCs w:val="24"/>
        </w:rPr>
        <w:t>DĖL LIETUVOS RESPUBLIKOS SVEIKATOS APSAUGOS MINISTRO, VALSTYBĖS LYGIO EKSTREMALIOSIOS SITUACIJOS VALSTYBĖS OPERACIJŲ VADOVO</w:t>
      </w:r>
      <w:r>
        <w:rPr>
          <w:b/>
          <w:bCs/>
          <w:szCs w:val="24"/>
        </w:rPr>
        <w:br/>
        <w:t>2020 M. LAPKRIČIO 6 D. SPRENDIMO NR. V-2543 „</w:t>
      </w:r>
      <w:r>
        <w:rPr>
          <w:b/>
          <w:bCs/>
          <w:color w:val="000000"/>
          <w:szCs w:val="24"/>
          <w:shd w:val="clear" w:color="auto" w:fill="FFFFFF"/>
        </w:rPr>
        <w:t>DĖL IKIMOKYKLINIO IR PRIEŠMOKYKLINIO UGDYMO ORGANIZAVIMO BŪTINŲ SĄLYGŲ“ PAKEITIMO</w:t>
      </w:r>
    </w:p>
    <w:p w:rsidR="00F271B5" w:rsidRDefault="00F271B5">
      <w:pPr>
        <w:jc w:val="center"/>
        <w:rPr>
          <w:b/>
          <w:bCs/>
          <w:color w:val="000000"/>
          <w:szCs w:val="24"/>
          <w:shd w:val="clear" w:color="auto" w:fill="FFFFFF"/>
        </w:rPr>
      </w:pPr>
    </w:p>
    <w:p w:rsidR="00F271B5" w:rsidRDefault="00D32A56">
      <w:pPr>
        <w:jc w:val="center"/>
        <w:rPr>
          <w:szCs w:val="24"/>
        </w:rPr>
      </w:pPr>
      <w:r w:rsidRPr="00D32A56">
        <w:rPr>
          <w:szCs w:val="24"/>
        </w:rPr>
        <w:t>2021 m. rugsėjo 20 d.</w:t>
      </w:r>
      <w:r>
        <w:rPr>
          <w:szCs w:val="24"/>
        </w:rPr>
        <w:t xml:space="preserve"> Nr. </w:t>
      </w:r>
      <w:r w:rsidRPr="00D32A56">
        <w:rPr>
          <w:szCs w:val="24"/>
        </w:rPr>
        <w:t>V-2111</w:t>
      </w:r>
    </w:p>
    <w:p w:rsidR="00F271B5" w:rsidRDefault="00D32A56">
      <w:pPr>
        <w:jc w:val="center"/>
        <w:rPr>
          <w:szCs w:val="24"/>
        </w:rPr>
      </w:pPr>
      <w:r>
        <w:rPr>
          <w:szCs w:val="24"/>
        </w:rPr>
        <w:t>Vilnius</w:t>
      </w:r>
    </w:p>
    <w:p w:rsidR="00F271B5" w:rsidRDefault="00F271B5">
      <w:pPr>
        <w:jc w:val="center"/>
        <w:rPr>
          <w:color w:val="000000"/>
          <w:szCs w:val="24"/>
          <w:shd w:val="clear" w:color="auto" w:fill="FFFFFF"/>
        </w:rPr>
      </w:pPr>
    </w:p>
    <w:p w:rsidR="00F271B5" w:rsidRDefault="00D32A5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P a k e i č i u</w:t>
      </w:r>
      <w:r>
        <w:rPr>
          <w:szCs w:val="24"/>
        </w:rPr>
        <w:t xml:space="preserve"> Lietuvos Respublikos sveikatos apsaugos ministro, valstybės lygio ekstremaliosios situacijos valstybės operacijų vadovo 2020 m. lapkričio 6 d. sprendimą Nr. V-2543 „Dėl ikimokyklinio ir priešmokyklinio ugdymo organizavimo būtinų sąlygų</w:t>
      </w:r>
      <w:r>
        <w:rPr>
          <w:color w:val="000000"/>
          <w:szCs w:val="24"/>
          <w:shd w:val="clear" w:color="auto" w:fill="FFFFFF"/>
        </w:rPr>
        <w:t>“:</w:t>
      </w:r>
    </w:p>
    <w:p w:rsidR="00F271B5" w:rsidRDefault="00D32A5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1. Pakeičiu 1.8 papunktį ir jį išdėstau taip:</w:t>
      </w:r>
    </w:p>
    <w:p w:rsidR="00F271B5" w:rsidRDefault="00D32A56">
      <w:pPr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  <w:lang w:eastAsia="lt-LT"/>
        </w:rPr>
        <w:t>„1.8. Jeigu administracija iš darbuotojo, vaiko ar jo tėvų (globėjų, rūpintojų) gavo informaciją apie jam nustatytą COVID-19 ligą (</w:t>
      </w:r>
      <w:proofErr w:type="spellStart"/>
      <w:r>
        <w:rPr>
          <w:color w:val="000000"/>
          <w:szCs w:val="24"/>
          <w:shd w:val="clear" w:color="auto" w:fill="FFFFFF"/>
          <w:lang w:eastAsia="lt-LT"/>
        </w:rPr>
        <w:t>koronoviruso</w:t>
      </w:r>
      <w:proofErr w:type="spellEnd"/>
      <w:r>
        <w:rPr>
          <w:color w:val="000000"/>
          <w:szCs w:val="24"/>
          <w:shd w:val="clear" w:color="auto" w:fill="FFFFFF"/>
          <w:lang w:eastAsia="lt-LT"/>
        </w:rPr>
        <w:t xml:space="preserve"> infekciją), apie tai nedelsiant privalo informuoti savivaldybės visuomenės sveikatos biuro specialistą, </w:t>
      </w:r>
      <w:r>
        <w:rPr>
          <w:color w:val="000000"/>
          <w:szCs w:val="24"/>
        </w:rPr>
        <w:t>atsakingą už atvejų ir protrūkių epidemiologinės diagnostikos vykdymą švietimo įstaigoje (toliau – VSB specialistas)</w:t>
      </w:r>
      <w:r>
        <w:rPr>
          <w:color w:val="000000"/>
          <w:szCs w:val="24"/>
          <w:shd w:val="clear" w:color="auto" w:fill="FFFFFF"/>
          <w:lang w:eastAsia="lt-LT"/>
        </w:rPr>
        <w:t>, bendradarbiauti su VSB specialistu nustatant sąlytį turėjusius asmenis ir jiems taikant izoliaciją;“.</w:t>
      </w:r>
    </w:p>
    <w:p w:rsidR="00F271B5" w:rsidRDefault="00D32A56">
      <w:pPr>
        <w:tabs>
          <w:tab w:val="left" w:pos="851"/>
          <w:tab w:val="left" w:pos="1560"/>
        </w:tabs>
        <w:ind w:firstLine="720"/>
        <w:jc w:val="both"/>
        <w:rPr>
          <w:color w:val="000000"/>
          <w:szCs w:val="24"/>
          <w:shd w:val="clear" w:color="auto" w:fill="FFFFFF"/>
        </w:rPr>
      </w:pPr>
      <w:r>
        <w:rPr>
          <w:color w:val="000000"/>
          <w:szCs w:val="24"/>
          <w:shd w:val="clear" w:color="auto" w:fill="FFFFFF"/>
        </w:rPr>
        <w:t>2. Pakeičiu 4.1 papunktį ir jį išdėstau taip:</w:t>
      </w:r>
    </w:p>
    <w:p w:rsidR="00F271B5" w:rsidRDefault="00D32A56" w:rsidP="00D32A56">
      <w:pPr>
        <w:ind w:firstLine="720"/>
        <w:jc w:val="both"/>
      </w:pPr>
      <w:r>
        <w:rPr>
          <w:color w:val="000000"/>
          <w:szCs w:val="24"/>
          <w:shd w:val="clear" w:color="auto" w:fill="FFFFFF"/>
          <w:lang w:eastAsia="lt-LT"/>
        </w:rPr>
        <w:t>„4.1. </w:t>
      </w:r>
      <w:r>
        <w:rPr>
          <w:color w:val="000000"/>
          <w:szCs w:val="24"/>
          <w:lang w:eastAsia="lt-LT"/>
        </w:rPr>
        <w:t>kai vadovaujantis Lietuvos Respublikos žmonių užkrečiamųjų ligų profilaktikos ir kontrolės įstatymo 26 straipsnio 3 dalimi, esant COVID-19 ligos (</w:t>
      </w:r>
      <w:proofErr w:type="spellStart"/>
      <w:r>
        <w:rPr>
          <w:color w:val="000000"/>
          <w:szCs w:val="24"/>
          <w:lang w:eastAsia="lt-LT"/>
        </w:rPr>
        <w:t>koronaviruso</w:t>
      </w:r>
      <w:proofErr w:type="spellEnd"/>
      <w:r>
        <w:rPr>
          <w:color w:val="000000"/>
          <w:szCs w:val="24"/>
          <w:lang w:eastAsia="lt-LT"/>
        </w:rPr>
        <w:t xml:space="preserve"> infekcijos) išplitimo pavojui, atsižvelgiant į </w:t>
      </w:r>
      <w:r>
        <w:rPr>
          <w:color w:val="000000"/>
          <w:szCs w:val="24"/>
          <w:shd w:val="clear" w:color="auto" w:fill="FFFFFF"/>
          <w:lang w:eastAsia="lt-LT"/>
        </w:rPr>
        <w:t>N</w:t>
      </w:r>
      <w:bookmarkStart w:id="0" w:name="_GoBack"/>
      <w:bookmarkEnd w:id="0"/>
      <w:r>
        <w:rPr>
          <w:color w:val="000000"/>
          <w:szCs w:val="24"/>
          <w:shd w:val="clear" w:color="auto" w:fill="FFFFFF"/>
          <w:lang w:eastAsia="lt-LT"/>
        </w:rPr>
        <w:t xml:space="preserve">acionalinio visuomenės sveikatos centro prie Sveikatos apsaugos ministerijos </w:t>
      </w:r>
      <w:r>
        <w:rPr>
          <w:color w:val="000000"/>
          <w:szCs w:val="24"/>
          <w:lang w:eastAsia="lt-LT"/>
        </w:rPr>
        <w:t>teikimą raštu,</w:t>
      </w:r>
      <w:r>
        <w:rPr>
          <w:color w:val="000000"/>
          <w:szCs w:val="24"/>
          <w:shd w:val="clear" w:color="auto" w:fill="FFFFFF"/>
          <w:lang w:eastAsia="lt-LT"/>
        </w:rPr>
        <w:t> </w:t>
      </w:r>
      <w:r>
        <w:rPr>
          <w:color w:val="000000"/>
          <w:szCs w:val="24"/>
          <w:lang w:eastAsia="lt-LT"/>
        </w:rPr>
        <w:t>savivaldybės administracijos direktoriaus sprendimu nustatomas savivaldybės teritorijoje esančios švietimo įstaigos (-ų) visos ar dalies veiklos ribojimas ir dėl to visa ar dalis švietimo įstaigos veiklos sustabdoma ir (ar) joje mokinių ugdymas organizuojamas nuotoliniu būdu;“.</w:t>
      </w:r>
    </w:p>
    <w:p w:rsidR="00D32A56" w:rsidRDefault="00D32A56"/>
    <w:p w:rsidR="00D32A56" w:rsidRDefault="00D32A56"/>
    <w:p w:rsidR="00D32A56" w:rsidRDefault="00D32A56"/>
    <w:p w:rsidR="00F271B5" w:rsidRDefault="00D32A56">
      <w:pPr>
        <w:rPr>
          <w:color w:val="000000"/>
          <w:szCs w:val="24"/>
          <w:shd w:val="clear" w:color="auto" w:fill="FFFFFF"/>
        </w:rPr>
      </w:pPr>
      <w:r>
        <w:rPr>
          <w:szCs w:val="24"/>
        </w:rPr>
        <w:t xml:space="preserve">Sveikatos apsaugos ministras, </w:t>
      </w:r>
      <w:r>
        <w:rPr>
          <w:color w:val="000000"/>
          <w:szCs w:val="24"/>
          <w:shd w:val="clear" w:color="auto" w:fill="FFFFFF"/>
        </w:rPr>
        <w:t>valstybės lygio</w:t>
      </w:r>
    </w:p>
    <w:p w:rsidR="00F271B5" w:rsidRDefault="00D32A56">
      <w:pPr>
        <w:rPr>
          <w:b/>
          <w:szCs w:val="24"/>
        </w:rPr>
      </w:pPr>
      <w:r>
        <w:rPr>
          <w:color w:val="000000"/>
          <w:szCs w:val="24"/>
          <w:shd w:val="clear" w:color="auto" w:fill="FFFFFF"/>
        </w:rPr>
        <w:t xml:space="preserve">ekstremaliosios situacijos valstybės operacijų vadovas </w:t>
      </w:r>
      <w:r>
        <w:rPr>
          <w:szCs w:val="24"/>
        </w:rPr>
        <w:tab/>
      </w:r>
      <w:r>
        <w:rPr>
          <w:szCs w:val="24"/>
        </w:rPr>
        <w:tab/>
        <w:t xml:space="preserve">      </w:t>
      </w:r>
      <w:r>
        <w:rPr>
          <w:szCs w:val="24"/>
          <w:lang w:eastAsia="lt-LT"/>
        </w:rPr>
        <w:t>Arūnas Dulkys</w:t>
      </w:r>
    </w:p>
    <w:sectPr w:rsidR="00F271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28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D99" w:rsidRDefault="007F4D99">
      <w:r>
        <w:separator/>
      </w:r>
    </w:p>
  </w:endnote>
  <w:endnote w:type="continuationSeparator" w:id="0">
    <w:p w:rsidR="007F4D99" w:rsidRDefault="007F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B5" w:rsidRDefault="00F271B5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B5" w:rsidRDefault="00F271B5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B5" w:rsidRDefault="00F271B5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D99" w:rsidRDefault="007F4D99">
      <w:r>
        <w:separator/>
      </w:r>
    </w:p>
  </w:footnote>
  <w:footnote w:type="continuationSeparator" w:id="0">
    <w:p w:rsidR="007F4D99" w:rsidRDefault="007F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B5" w:rsidRDefault="00F271B5">
    <w:pP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B5" w:rsidRDefault="00D32A56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F271B5" w:rsidRDefault="00F271B5">
    <w:pPr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1B5" w:rsidRDefault="00F271B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043"/>
    <w:rsid w:val="0072079F"/>
    <w:rsid w:val="007F4D99"/>
    <w:rsid w:val="00963043"/>
    <w:rsid w:val="00D32A56"/>
    <w:rsid w:val="00F27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DA4CF-480C-42C2-BC90-6A4D6E7B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47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73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79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05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54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4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0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A2E13-3F22-4902-905C-AA436AFB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MINISTRO</vt:lpstr>
      <vt:lpstr>LIETUVOS RESPUBLIKOS SVEIKATOS APSAUGOS MINISTRO</vt:lpstr>
    </vt:vector>
  </TitlesOfParts>
  <Company/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MINISTRO</dc:title>
  <dc:creator>Rima</dc:creator>
  <cp:lastModifiedBy>PC</cp:lastModifiedBy>
  <cp:revision>2</cp:revision>
  <cp:lastPrinted>2020-08-07T07:25:00Z</cp:lastPrinted>
  <dcterms:created xsi:type="dcterms:W3CDTF">2021-09-21T10:55:00Z</dcterms:created>
  <dcterms:modified xsi:type="dcterms:W3CDTF">2021-09-21T10:55:00Z</dcterms:modified>
</cp:coreProperties>
</file>