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44EE" w14:textId="77777777" w:rsidR="00207B42" w:rsidRDefault="00207B42">
      <w:pPr>
        <w:tabs>
          <w:tab w:val="center" w:pos="4819"/>
          <w:tab w:val="right" w:pos="9071"/>
        </w:tabs>
        <w:overflowPunct w:val="0"/>
        <w:textAlignment w:val="baseline"/>
        <w:rPr>
          <w:rFonts w:ascii="HelveticaLT" w:hAnsi="HelveticaLT"/>
          <w:sz w:val="20"/>
          <w:lang w:val="en-GB"/>
        </w:rPr>
      </w:pPr>
      <w:bookmarkStart w:id="0" w:name="_GoBack"/>
      <w:bookmarkEnd w:id="0"/>
    </w:p>
    <w:p w14:paraId="59C99CB6" w14:textId="19EB3DF7" w:rsidR="00207B42" w:rsidRDefault="00D6123E">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59C99CF3" wp14:editId="59C99CF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C99CBA" w14:textId="77777777" w:rsidR="00207B42" w:rsidRDefault="00D6123E">
      <w:pPr>
        <w:jc w:val="center"/>
        <w:rPr>
          <w:szCs w:val="24"/>
        </w:rPr>
      </w:pPr>
      <w:r>
        <w:rPr>
          <w:b/>
          <w:bCs/>
          <w:szCs w:val="24"/>
        </w:rPr>
        <w:t>LIETUVOS RESPUBLIKOS ŠVIETIMO IR MOKSLO MINISTRAS</w:t>
      </w:r>
    </w:p>
    <w:p w14:paraId="59C99CBC" w14:textId="77777777" w:rsidR="00207B42" w:rsidRDefault="00207B42">
      <w:pPr>
        <w:overflowPunct w:val="0"/>
        <w:jc w:val="center"/>
        <w:textAlignment w:val="baseline"/>
        <w:rPr>
          <w:szCs w:val="24"/>
        </w:rPr>
      </w:pPr>
    </w:p>
    <w:p w14:paraId="59C99CBE" w14:textId="77777777" w:rsidR="00207B42" w:rsidRDefault="00D6123E">
      <w:pPr>
        <w:overflowPunct w:val="0"/>
        <w:jc w:val="center"/>
        <w:textAlignment w:val="baseline"/>
        <w:rPr>
          <w:b/>
          <w:bCs/>
          <w:szCs w:val="24"/>
        </w:rPr>
      </w:pPr>
      <w:r>
        <w:rPr>
          <w:b/>
          <w:bCs/>
          <w:szCs w:val="24"/>
        </w:rPr>
        <w:t>ĮSAKYMAS</w:t>
      </w:r>
    </w:p>
    <w:p w14:paraId="4DFD4C9B" w14:textId="77777777" w:rsidR="00207B42" w:rsidRDefault="00D6123E">
      <w:pPr>
        <w:overflowPunct w:val="0"/>
        <w:jc w:val="center"/>
        <w:textAlignment w:val="baseline"/>
        <w:rPr>
          <w:b/>
          <w:bCs/>
          <w:caps/>
          <w:szCs w:val="24"/>
        </w:rPr>
      </w:pPr>
      <w:r>
        <w:rPr>
          <w:b/>
          <w:bCs/>
          <w:szCs w:val="24"/>
        </w:rPr>
        <w:t>DĖL ŠVIETIMO IR MOKSLO MINISTRO 2011 M. BALANDŽIO 11 D. ĮSAKYMO NR. V-579 „DĖL MOKYKLOS VAIKO GEROVĖS KOMISIJOS SUDARYMO IR JOS DARBO ORGANIZAVIMO TVARKOS APRAŠO PATVIRTINIMO“ PAKEITIMO</w:t>
      </w:r>
    </w:p>
    <w:p w14:paraId="59C99CC3" w14:textId="77777777" w:rsidR="00207B42" w:rsidRDefault="00207B42">
      <w:pPr>
        <w:rPr>
          <w:szCs w:val="24"/>
        </w:rPr>
      </w:pPr>
    </w:p>
    <w:p w14:paraId="62492731" w14:textId="28D6AD9C" w:rsidR="00207B42" w:rsidRDefault="00D6123E">
      <w:pPr>
        <w:keepNext/>
        <w:tabs>
          <w:tab w:val="left" w:pos="4927"/>
        </w:tabs>
        <w:overflowPunct w:val="0"/>
        <w:jc w:val="center"/>
        <w:textAlignment w:val="baseline"/>
        <w:outlineLvl w:val="2"/>
        <w:rPr>
          <w:szCs w:val="24"/>
        </w:rPr>
      </w:pPr>
      <w:r>
        <w:rPr>
          <w:szCs w:val="24"/>
        </w:rPr>
        <w:t>2017 m. gegužės 2 d. Nr. V-319</w:t>
      </w:r>
    </w:p>
    <w:p w14:paraId="2B716602" w14:textId="77777777" w:rsidR="00207B42" w:rsidRDefault="00D6123E">
      <w:pPr>
        <w:overflowPunct w:val="0"/>
        <w:jc w:val="center"/>
        <w:textAlignment w:val="baseline"/>
        <w:rPr>
          <w:szCs w:val="24"/>
        </w:rPr>
      </w:pPr>
      <w:smartTag w:uri="urn:schemas-tilde-lv/tildestengine" w:element="firmas">
        <w:r>
          <w:rPr>
            <w:szCs w:val="24"/>
          </w:rPr>
          <w:t>Vilnius</w:t>
        </w:r>
      </w:smartTag>
    </w:p>
    <w:p w14:paraId="59C99CCF" w14:textId="77777777" w:rsidR="00207B42" w:rsidRDefault="00207B42">
      <w:pPr>
        <w:tabs>
          <w:tab w:val="center" w:pos="4819"/>
          <w:tab w:val="right" w:pos="9071"/>
        </w:tabs>
        <w:overflowPunct w:val="0"/>
        <w:textAlignment w:val="baseline"/>
        <w:rPr>
          <w:szCs w:val="24"/>
        </w:rPr>
      </w:pPr>
    </w:p>
    <w:p w14:paraId="4ECEF371" w14:textId="77777777" w:rsidR="00207B42" w:rsidRDefault="00207B42">
      <w:pPr>
        <w:tabs>
          <w:tab w:val="center" w:pos="4819"/>
          <w:tab w:val="right" w:pos="9071"/>
        </w:tabs>
        <w:overflowPunct w:val="0"/>
        <w:textAlignment w:val="baseline"/>
        <w:rPr>
          <w:szCs w:val="24"/>
        </w:rPr>
      </w:pPr>
    </w:p>
    <w:p w14:paraId="59C99CD0" w14:textId="77777777" w:rsidR="00207B42" w:rsidRDefault="00D6123E">
      <w:pPr>
        <w:overflowPunct w:val="0"/>
        <w:ind w:firstLine="1253"/>
        <w:jc w:val="both"/>
        <w:textAlignment w:val="baseline"/>
        <w:rPr>
          <w:bCs/>
          <w:szCs w:val="24"/>
        </w:rPr>
      </w:pPr>
      <w:r>
        <w:rPr>
          <w:szCs w:val="24"/>
        </w:rPr>
        <w:t xml:space="preserve">1. P a k e i č i u Lietuvos Respublikos </w:t>
      </w:r>
      <w:r>
        <w:rPr>
          <w:bCs/>
          <w:szCs w:val="24"/>
        </w:rPr>
        <w:t>švietimo ir mokslo ministro 2011 m. balandžio 11 d. įsakymą Nr. V-579 „Dėl Mokyklos vaiko gerovės komisijos sudarymo ir jos darbo organizavimo tvarkos aprašo patvirtinimo“ ir jį išdėstau nauja redakcija:</w:t>
      </w:r>
    </w:p>
    <w:p w14:paraId="59C99CD1" w14:textId="77777777" w:rsidR="00207B42" w:rsidRDefault="00207B42">
      <w:pPr>
        <w:rPr>
          <w:szCs w:val="24"/>
        </w:rPr>
      </w:pPr>
    </w:p>
    <w:p w14:paraId="59C99CD2" w14:textId="4F726292" w:rsidR="00207B42" w:rsidRPr="007E280B" w:rsidRDefault="00D6123E">
      <w:pPr>
        <w:jc w:val="center"/>
        <w:rPr>
          <w:b/>
          <w:szCs w:val="24"/>
        </w:rPr>
      </w:pPr>
      <w:r>
        <w:rPr>
          <w:szCs w:val="24"/>
        </w:rPr>
        <w:t>„</w:t>
      </w:r>
      <w:r w:rsidRPr="007E280B">
        <w:rPr>
          <w:b/>
          <w:bCs/>
          <w:szCs w:val="24"/>
        </w:rPr>
        <w:t>LIETUVOS RESPUBLIKOS ŠVIETIMO IR MOKSLO MINISTRAS</w:t>
      </w:r>
    </w:p>
    <w:p w14:paraId="59C99CD3" w14:textId="77777777" w:rsidR="00207B42" w:rsidRPr="007E280B" w:rsidRDefault="00207B42">
      <w:pPr>
        <w:rPr>
          <w:b/>
          <w:szCs w:val="24"/>
        </w:rPr>
      </w:pPr>
    </w:p>
    <w:p w14:paraId="59C99CD6" w14:textId="77777777" w:rsidR="00207B42" w:rsidRPr="007E280B" w:rsidRDefault="00D6123E">
      <w:pPr>
        <w:overflowPunct w:val="0"/>
        <w:jc w:val="center"/>
        <w:textAlignment w:val="baseline"/>
        <w:rPr>
          <w:b/>
          <w:bCs/>
          <w:szCs w:val="24"/>
        </w:rPr>
      </w:pPr>
      <w:r w:rsidRPr="007E280B">
        <w:rPr>
          <w:b/>
          <w:bCs/>
          <w:szCs w:val="24"/>
        </w:rPr>
        <w:t>ĮSAKYMAS</w:t>
      </w:r>
    </w:p>
    <w:p w14:paraId="7E7E5876" w14:textId="77777777" w:rsidR="00207B42" w:rsidRPr="007E280B" w:rsidRDefault="00D6123E">
      <w:pPr>
        <w:overflowPunct w:val="0"/>
        <w:jc w:val="center"/>
        <w:textAlignment w:val="baseline"/>
        <w:rPr>
          <w:b/>
          <w:bCs/>
          <w:caps/>
          <w:szCs w:val="24"/>
        </w:rPr>
      </w:pPr>
      <w:r w:rsidRPr="007E280B">
        <w:rPr>
          <w:b/>
          <w:bCs/>
          <w:szCs w:val="24"/>
        </w:rPr>
        <w:t>DĖL MOKYKLOS VAIKO GEROVĖS KOMISIJOS SUDARYMO IR JOS DARBO ORGANIZAVIMO TVARKOS APRAŠO PATVIRTINIMO</w:t>
      </w:r>
    </w:p>
    <w:p w14:paraId="59C99CDA" w14:textId="77777777" w:rsidR="00207B42" w:rsidRDefault="00207B42">
      <w:pPr>
        <w:overflowPunct w:val="0"/>
        <w:ind w:firstLine="1253"/>
        <w:jc w:val="both"/>
        <w:textAlignment w:val="baseline"/>
        <w:rPr>
          <w:szCs w:val="24"/>
        </w:rPr>
      </w:pPr>
    </w:p>
    <w:p w14:paraId="59C99CDB" w14:textId="0D121F5A" w:rsidR="00207B42" w:rsidRDefault="00207B42">
      <w:pPr>
        <w:rPr>
          <w:szCs w:val="24"/>
        </w:rPr>
      </w:pPr>
    </w:p>
    <w:p w14:paraId="59C99CDC" w14:textId="59F8368F" w:rsidR="00207B42" w:rsidRDefault="00D6123E">
      <w:pPr>
        <w:overflowPunct w:val="0"/>
        <w:ind w:firstLine="1253"/>
        <w:jc w:val="both"/>
        <w:textAlignment w:val="baseline"/>
        <w:rPr>
          <w:szCs w:val="24"/>
        </w:rPr>
      </w:pPr>
      <w:r>
        <w:rPr>
          <w:szCs w:val="24"/>
        </w:rPr>
        <w:t>Vadovaudamasis Lietuvos Respublikos švietimo įstatymo 43 straipsnio 12 dalimi ir Lietuvos Respublikos vaiko minimalios ir vidutinės priežiūros įstatymo 30 straipsnio 6 dalimi,</w:t>
      </w:r>
    </w:p>
    <w:p w14:paraId="59C99CDF" w14:textId="5A9F4FE1" w:rsidR="00207B42" w:rsidRDefault="00D6123E">
      <w:pPr>
        <w:overflowPunct w:val="0"/>
        <w:ind w:firstLine="1253"/>
        <w:jc w:val="both"/>
        <w:textAlignment w:val="baseline"/>
        <w:rPr>
          <w:szCs w:val="24"/>
        </w:rPr>
      </w:pPr>
      <w:r>
        <w:rPr>
          <w:szCs w:val="24"/>
        </w:rPr>
        <w:t xml:space="preserve">T v i r t i n u </w:t>
      </w:r>
      <w:r>
        <w:rPr>
          <w:bCs/>
          <w:szCs w:val="24"/>
        </w:rPr>
        <w:t>Mokyklos vaiko gerovės komisijos sudarymo ir jos darbo organizavimo tvarkos aprašą</w:t>
      </w:r>
      <w:r>
        <w:rPr>
          <w:szCs w:val="24"/>
        </w:rPr>
        <w:t xml:space="preserve"> (pridedama).“</w:t>
      </w:r>
    </w:p>
    <w:p w14:paraId="7B9B1A61" w14:textId="7F8DE948" w:rsidR="00207B42" w:rsidRDefault="00D6123E" w:rsidP="00D6123E">
      <w:pPr>
        <w:overflowPunct w:val="0"/>
        <w:ind w:firstLine="1253"/>
        <w:jc w:val="both"/>
        <w:textAlignment w:val="baseline"/>
        <w:rPr>
          <w:szCs w:val="24"/>
        </w:rPr>
      </w:pPr>
      <w:r>
        <w:rPr>
          <w:szCs w:val="24"/>
        </w:rPr>
        <w:t>2. Šis įsakymas įsigalioja 2017 m. rugsėjo 1 dieną.</w:t>
      </w:r>
    </w:p>
    <w:p w14:paraId="2F8C3A3C" w14:textId="77777777" w:rsidR="00D6123E" w:rsidRDefault="00D6123E">
      <w:pPr>
        <w:tabs>
          <w:tab w:val="left" w:pos="5778"/>
        </w:tabs>
        <w:overflowPunct w:val="0"/>
        <w:textAlignment w:val="baseline"/>
      </w:pPr>
    </w:p>
    <w:p w14:paraId="52823D08" w14:textId="77777777" w:rsidR="00D6123E" w:rsidRDefault="00D6123E">
      <w:pPr>
        <w:tabs>
          <w:tab w:val="left" w:pos="5778"/>
        </w:tabs>
        <w:overflowPunct w:val="0"/>
        <w:textAlignment w:val="baseline"/>
      </w:pPr>
    </w:p>
    <w:p w14:paraId="696C410F" w14:textId="77777777" w:rsidR="00D6123E" w:rsidRDefault="00D6123E">
      <w:pPr>
        <w:tabs>
          <w:tab w:val="left" w:pos="5778"/>
        </w:tabs>
        <w:overflowPunct w:val="0"/>
        <w:textAlignment w:val="baseline"/>
      </w:pPr>
    </w:p>
    <w:p w14:paraId="59C99CF0" w14:textId="5F823854" w:rsidR="00207B42" w:rsidRDefault="00D6123E" w:rsidP="00D6123E">
      <w:pPr>
        <w:tabs>
          <w:tab w:val="left" w:pos="5778"/>
        </w:tabs>
        <w:overflowPunct w:val="0"/>
        <w:textAlignment w:val="baseline"/>
        <w:rPr>
          <w:szCs w:val="24"/>
        </w:rPr>
      </w:pPr>
      <w:r>
        <w:rPr>
          <w:szCs w:val="24"/>
        </w:rPr>
        <w:t>Švietimo ir mokslo ministrė</w:t>
      </w:r>
      <w:r>
        <w:rPr>
          <w:szCs w:val="24"/>
        </w:rPr>
        <w:tab/>
        <w:t>Jurgita Petrauskienė</w:t>
      </w:r>
    </w:p>
    <w:p w14:paraId="52AE72C1" w14:textId="09752936" w:rsidR="00D6123E" w:rsidRDefault="00D6123E" w:rsidP="00D6123E">
      <w:pPr>
        <w:tabs>
          <w:tab w:val="left" w:pos="1304"/>
          <w:tab w:val="left" w:pos="1457"/>
          <w:tab w:val="left" w:pos="1604"/>
          <w:tab w:val="left" w:pos="1757"/>
        </w:tabs>
        <w:ind w:firstLine="4536"/>
      </w:pPr>
      <w:r>
        <w:br w:type="page"/>
      </w:r>
    </w:p>
    <w:p w14:paraId="43F59726" w14:textId="1E703BAF" w:rsidR="00207B42" w:rsidRDefault="00D6123E">
      <w:pPr>
        <w:tabs>
          <w:tab w:val="left" w:pos="1304"/>
          <w:tab w:val="left" w:pos="1457"/>
          <w:tab w:val="left" w:pos="1604"/>
          <w:tab w:val="left" w:pos="1757"/>
        </w:tabs>
        <w:ind w:firstLine="4536"/>
        <w:rPr>
          <w:szCs w:val="24"/>
        </w:rPr>
      </w:pPr>
      <w:r>
        <w:rPr>
          <w:szCs w:val="24"/>
        </w:rPr>
        <w:lastRenderedPageBreak/>
        <w:t>PATVIRTINTA</w:t>
      </w:r>
    </w:p>
    <w:p w14:paraId="3FB462D3" w14:textId="2DBA10FE"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3E95AA77" w14:textId="77777777" w:rsidR="00207B42" w:rsidRDefault="00D6123E">
      <w:pPr>
        <w:tabs>
          <w:tab w:val="left" w:pos="1304"/>
          <w:tab w:val="left" w:pos="1457"/>
          <w:tab w:val="left" w:pos="1604"/>
          <w:tab w:val="left" w:pos="1757"/>
        </w:tabs>
        <w:ind w:firstLine="4536"/>
        <w:rPr>
          <w:szCs w:val="24"/>
        </w:rPr>
      </w:pPr>
      <w:r>
        <w:rPr>
          <w:szCs w:val="24"/>
        </w:rPr>
        <w:t>2011 m. balandžio 11 d. įsakymu Nr. V-579</w:t>
      </w:r>
    </w:p>
    <w:p w14:paraId="6054DD00" w14:textId="66A2835C"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0A9C3453" w14:textId="77777777" w:rsidR="00207B42" w:rsidRDefault="00D6123E">
      <w:pPr>
        <w:tabs>
          <w:tab w:val="left" w:pos="1304"/>
          <w:tab w:val="left" w:pos="1457"/>
          <w:tab w:val="left" w:pos="1604"/>
          <w:tab w:val="left" w:pos="1757"/>
        </w:tabs>
        <w:ind w:firstLine="4536"/>
        <w:rPr>
          <w:szCs w:val="24"/>
        </w:rPr>
      </w:pPr>
      <w:r>
        <w:rPr>
          <w:szCs w:val="24"/>
        </w:rPr>
        <w:t>2017 m. gegužės 2 d. įsakymo Nr. V-319</w:t>
      </w:r>
    </w:p>
    <w:p w14:paraId="32AF2A7C" w14:textId="22C36EAD" w:rsidR="00207B42" w:rsidRDefault="00D6123E">
      <w:pPr>
        <w:tabs>
          <w:tab w:val="left" w:pos="1304"/>
          <w:tab w:val="left" w:pos="1457"/>
          <w:tab w:val="left" w:pos="1604"/>
          <w:tab w:val="left" w:pos="1757"/>
        </w:tabs>
        <w:ind w:firstLine="4536"/>
        <w:rPr>
          <w:szCs w:val="24"/>
        </w:rPr>
      </w:pPr>
      <w:r>
        <w:rPr>
          <w:szCs w:val="24"/>
        </w:rPr>
        <w:t xml:space="preserve">redakcija)  </w:t>
      </w:r>
    </w:p>
    <w:p w14:paraId="426DD67B" w14:textId="77777777" w:rsidR="00207B42" w:rsidRDefault="00207B42">
      <w:pPr>
        <w:snapToGrid w:val="0"/>
        <w:ind w:firstLine="737"/>
        <w:jc w:val="center"/>
        <w:rPr>
          <w:b/>
          <w:caps/>
          <w:szCs w:val="24"/>
        </w:rPr>
      </w:pPr>
    </w:p>
    <w:p w14:paraId="3E79BB0A" w14:textId="77777777" w:rsidR="00207B42" w:rsidRDefault="00207B42">
      <w:pPr>
        <w:snapToGrid w:val="0"/>
        <w:ind w:firstLine="737"/>
        <w:jc w:val="center"/>
        <w:rPr>
          <w:b/>
          <w:caps/>
          <w:szCs w:val="24"/>
        </w:rPr>
      </w:pPr>
    </w:p>
    <w:p w14:paraId="0ACA10DE" w14:textId="77777777" w:rsidR="00207B42" w:rsidRDefault="00D6123E">
      <w:pPr>
        <w:snapToGrid w:val="0"/>
        <w:ind w:firstLine="737"/>
        <w:jc w:val="center"/>
        <w:rPr>
          <w:b/>
          <w:caps/>
          <w:szCs w:val="24"/>
        </w:rPr>
      </w:pPr>
      <w:r>
        <w:rPr>
          <w:b/>
          <w:caps/>
          <w:szCs w:val="24"/>
        </w:rPr>
        <w:t>MOKYKLOS vaiko gerovės KOMISIJOS SUDARYMO IR JOS</w:t>
      </w:r>
      <w:r>
        <w:rPr>
          <w:b/>
          <w:caps/>
          <w:color w:val="FF0000"/>
          <w:szCs w:val="24"/>
        </w:rPr>
        <w:t xml:space="preserve"> </w:t>
      </w:r>
      <w:r>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77777777" w:rsidR="00207B42" w:rsidRDefault="00D6123E">
      <w:pPr>
        <w:snapToGrid w:val="0"/>
        <w:ind w:firstLine="851"/>
        <w:jc w:val="both"/>
        <w:rPr>
          <w:szCs w:val="24"/>
        </w:rPr>
      </w:pPr>
      <w:r>
        <w:rPr>
          <w:szCs w:val="24"/>
        </w:rPr>
        <w:t>1. Mokyklos vaiko gerovės komisijos sudarymo ir jos darbo organizavimo tvarkos aprašas (toliau – Aprašas) reglamentuoja mokyklų, vykdančių ikimokyklinio, priešmokyklinio, bendrojo ugdymo ir pirminio profesinio mokymo programas (toliau – Mokykla) vaiko gerovės komisijos paskirtį, veiklos principus, sudarymą, funkcijas ir teises, darbo organizavimą ir sprendimų priėmimą.</w:t>
      </w:r>
    </w:p>
    <w:p w14:paraId="43F947C9" w14:textId="77777777" w:rsidR="00207B42" w:rsidRDefault="00D6123E">
      <w:pPr>
        <w:ind w:firstLine="851"/>
        <w:jc w:val="both"/>
        <w:rPr>
          <w:szCs w:val="24"/>
        </w:rPr>
      </w:pPr>
      <w:r>
        <w:rPr>
          <w:szCs w:val="24"/>
        </w:rPr>
        <w:t xml:space="preserve">2. Mokyklos vaiko gerovės komisijos (toliau – Komisija) paskirtis – </w:t>
      </w:r>
      <w:r>
        <w:rPr>
          <w:color w:val="000000"/>
          <w:szCs w:val="24"/>
        </w:rPr>
        <w:t>rūpintis vaikui saugia ir palankia mokymosi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14:paraId="4D43CECC"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77777777" w:rsidR="00207B42" w:rsidRDefault="00D6123E">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77777777" w:rsidR="00207B42" w:rsidRDefault="00D6123E">
      <w:pPr>
        <w:tabs>
          <w:tab w:val="left" w:pos="1276"/>
        </w:tabs>
        <w:snapToGrid w:val="0"/>
        <w:ind w:firstLine="851"/>
        <w:jc w:val="both"/>
        <w:rPr>
          <w:szCs w:val="24"/>
        </w:rPr>
      </w:pPr>
      <w:r>
        <w:rPr>
          <w:szCs w:val="24"/>
        </w:rPr>
        <w:lastRenderedPageBreak/>
        <w:t>5.7. dinamiškumo. Kuriant ir plėtojant vaiko gerovę Mokykloje, siekiama atvirumo kaitai, naujų idėjų kūrimo ir įgyvendinimo atsižvelgiant į besikeičiančius vaikų, jų tėvų (globėjų, rūpintojų) bei visuomenės poreikius;</w:t>
      </w:r>
    </w:p>
    <w:p w14:paraId="31C79B69" w14:textId="77777777" w:rsidR="00207B42" w:rsidRDefault="00D6123E">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14:paraId="51A1DB3E" w14:textId="77777777" w:rsidR="00207B42" w:rsidRDefault="00D6123E">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4964BA08" w14:textId="77777777" w:rsidR="00207B42" w:rsidRDefault="00D6123E">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77777777" w:rsidR="00207B42" w:rsidRDefault="00D6123E">
      <w:pPr>
        <w:snapToGrid w:val="0"/>
        <w:ind w:firstLine="851"/>
        <w:jc w:val="both"/>
        <w:rPr>
          <w:szCs w:val="24"/>
        </w:rPr>
      </w:pPr>
      <w:r>
        <w:rPr>
          <w:szCs w:val="24"/>
        </w:rPr>
        <w:t>7. Komisija sudaroma kiekvienoje Mokykloje. Komisijos pirmininką, jo pavaduotoją ir sekretorių skiria, Komisijos sudėtį ir jos darbo reglamentą tvirtina Mokyklos vadovas, Komisijos narius gali siūlyti Mokyklos taryba. Komisijos sekretorius nėra Komisijos narys.</w:t>
      </w:r>
    </w:p>
    <w:p w14:paraId="1E7FB531" w14:textId="77777777" w:rsidR="00207B42" w:rsidRDefault="00D6123E">
      <w:pPr>
        <w:snapToGrid w:val="0"/>
        <w:ind w:firstLine="851"/>
        <w:jc w:val="both"/>
        <w:rPr>
          <w:szCs w:val="24"/>
        </w:rPr>
      </w:pPr>
      <w:r>
        <w:rPr>
          <w:szCs w:val="24"/>
        </w:rPr>
        <w:t>8. Mokykloje, kurioje mokosi iki 60 vaikų, Komisija sudaroma iš ne mažiau kaip 3 narių, kitose Mokyklose – iš ne mažiau kaip 5.</w:t>
      </w:r>
    </w:p>
    <w:p w14:paraId="2456EDEC" w14:textId="77777777" w:rsidR="00207B42" w:rsidRDefault="00D6123E">
      <w:pPr>
        <w:snapToGrid w:val="0"/>
        <w:ind w:firstLine="851"/>
        <w:jc w:val="both"/>
        <w:rPr>
          <w:szCs w:val="24"/>
        </w:rPr>
      </w:pPr>
      <w:r>
        <w:rPr>
          <w:szCs w:val="24"/>
        </w:rPr>
        <w:t>9. Į Komisijos sudėtį rekomenduojama įtraukti: Mokyklos vadovo pavaduotoją ugdymui ir (ar) ugdymą organizuojančio skyriaus vedėją(</w:t>
      </w:r>
      <w:proofErr w:type="spellStart"/>
      <w:r>
        <w:rPr>
          <w:szCs w:val="24"/>
        </w:rPr>
        <w:t>us</w:t>
      </w:r>
      <w:proofErr w:type="spellEnd"/>
      <w:r>
        <w:rPr>
          <w:szCs w:val="24"/>
        </w:rPr>
        <w:t xml:space="preserve">) (jei yra), švietimo pagalbos specialistus (socialinį pedagogą, psichologą, specialųjį pedagogą, logopedą, surdopedagogą, </w:t>
      </w:r>
      <w:proofErr w:type="spellStart"/>
      <w:r>
        <w:rPr>
          <w:szCs w:val="24"/>
        </w:rPr>
        <w:t>tiflopedagogą</w:t>
      </w:r>
      <w:proofErr w:type="spellEnd"/>
      <w:r>
        <w:rPr>
          <w:szCs w:val="24"/>
        </w:rPr>
        <w:t>), visuomenės sveikatos priežiūros specialistą, klasių vadovus (kuratorius), mokytojus, auklėtojus, tėvų (globėjų, rūpintojų) atstovus, kitus vaiko gerove suinteresuotus asmenis.</w:t>
      </w:r>
      <w:r>
        <w:rPr>
          <w:szCs w:val="24"/>
        </w:rPr>
        <w:tab/>
      </w:r>
    </w:p>
    <w:p w14:paraId="35F23766"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77777777" w:rsidR="00207B42" w:rsidRDefault="00D6123E">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14:paraId="5D9B304D" w14:textId="77777777" w:rsidR="00207B42" w:rsidRDefault="00D6123E">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2598DCCE" w14:textId="77777777" w:rsidR="00207B42" w:rsidRDefault="00207B42">
      <w:pPr>
        <w:widowControl w:val="0"/>
        <w:tabs>
          <w:tab w:val="left" w:pos="1418"/>
          <w:tab w:val="left" w:pos="1560"/>
        </w:tabs>
        <w:ind w:firstLine="851"/>
        <w:jc w:val="both"/>
        <w:rPr>
          <w:szCs w:val="24"/>
        </w:rPr>
      </w:pPr>
    </w:p>
    <w:p w14:paraId="745B94B6" w14:textId="77777777" w:rsidR="00207B42" w:rsidRDefault="00D6123E">
      <w:pPr>
        <w:widowControl w:val="0"/>
        <w:tabs>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78650E10" w14:textId="77777777" w:rsidR="00207B42" w:rsidRDefault="00D6123E">
      <w:pPr>
        <w:widowControl w:val="0"/>
        <w:tabs>
          <w:tab w:val="left" w:pos="1134"/>
          <w:tab w:val="left" w:pos="1418"/>
          <w:tab w:val="left" w:pos="1560"/>
        </w:tabs>
        <w:ind w:firstLine="851"/>
        <w:jc w:val="both"/>
        <w:rPr>
          <w:szCs w:val="24"/>
        </w:rPr>
      </w:pPr>
      <w:r>
        <w:rPr>
          <w:szCs w:val="24"/>
        </w:rPr>
        <w:t>11.4. gavus tėvų (globėjų, rūpintojų) sutikimą, atlieka pirminį vaikų specialiųjų ugdymosi poreikių, kylančių ugdymo(</w:t>
      </w:r>
      <w:proofErr w:type="spellStart"/>
      <w:r>
        <w:rPr>
          <w:szCs w:val="24"/>
        </w:rPr>
        <w:t>si</w:t>
      </w:r>
      <w:proofErr w:type="spellEnd"/>
      <w:r>
        <w:rPr>
          <w:szCs w:val="24"/>
        </w:rPr>
        <w:t xml:space="preserve">) procese, įvertinimą, prireikus, kreipiasi į pedagoginę psichologinę ar </w:t>
      </w:r>
      <w:r>
        <w:rPr>
          <w:szCs w:val="24"/>
        </w:rPr>
        <w:lastRenderedPageBreak/>
        <w:t>švietimo pagalbos tarnybą dėl vaikų specialiųjų ugdymosi poreikių įvertinimo, specialiojo ugdymo ir (ar) švietimo pagalbos jiems skyrimo švietimo ir mokslo ministro nustatyta tvarka;</w:t>
      </w:r>
    </w:p>
    <w:p w14:paraId="57D97712" w14:textId="77777777" w:rsidR="00207B42" w:rsidRDefault="00D6123E">
      <w:pPr>
        <w:widowControl w:val="0"/>
        <w:tabs>
          <w:tab w:val="left" w:pos="1418"/>
        </w:tabs>
        <w:ind w:firstLine="851"/>
        <w:jc w:val="both"/>
        <w:rPr>
          <w:szCs w:val="24"/>
        </w:rPr>
      </w:pPr>
      <w:r>
        <w:rPr>
          <w:szCs w:val="24"/>
        </w:rPr>
        <w:t>11.5. organizuoja ir koordinuoja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vaikui teikimą, tariasi su tėvais (globėjais, rūpintojais), mokytojais dėl jos turinio, teikimo formos ir būdų;</w:t>
      </w:r>
    </w:p>
    <w:p w14:paraId="4CB9BFBC" w14:textId="77777777" w:rsidR="00207B42" w:rsidRDefault="00D6123E">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Mokykloje; </w:t>
      </w:r>
    </w:p>
    <w:p w14:paraId="0CFD731B" w14:textId="77777777" w:rsidR="00207B42" w:rsidRDefault="00D6123E">
      <w:pPr>
        <w:widowControl w:val="0"/>
        <w:tabs>
          <w:tab w:val="left" w:pos="1418"/>
          <w:tab w:val="left" w:pos="1560"/>
        </w:tabs>
        <w:ind w:firstLine="851"/>
        <w:jc w:val="both"/>
        <w:rPr>
          <w:szCs w:val="24"/>
        </w:rPr>
      </w:pPr>
      <w:r>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235842F" w14:textId="77777777" w:rsidR="00207B42" w:rsidRDefault="00D6123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Default="00D6123E">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vaikui reikalingos mokymo(</w:t>
      </w:r>
      <w:proofErr w:type="spellStart"/>
      <w:r>
        <w:rPr>
          <w:szCs w:val="24"/>
        </w:rPr>
        <w:t>si</w:t>
      </w:r>
      <w:proofErr w:type="spellEnd"/>
      <w:r>
        <w:rPr>
          <w:szCs w:val="24"/>
        </w:rPr>
        <w:t>) / ugdymo(</w:t>
      </w:r>
      <w:proofErr w:type="spellStart"/>
      <w:r>
        <w:rPr>
          <w:szCs w:val="24"/>
        </w:rPr>
        <w:t>si</w:t>
      </w:r>
      <w:proofErr w:type="spellEnd"/>
      <w:r>
        <w:rPr>
          <w:szCs w:val="24"/>
        </w:rPr>
        <w:t>), švietimo ar kitos pagalbos teikimą;</w:t>
      </w:r>
    </w:p>
    <w:p w14:paraId="13C24C41" w14:textId="77777777" w:rsidR="00207B42" w:rsidRDefault="00D6123E">
      <w:pPr>
        <w:widowControl w:val="0"/>
        <w:tabs>
          <w:tab w:val="left" w:pos="1418"/>
          <w:tab w:val="left" w:pos="1560"/>
        </w:tabs>
        <w:ind w:firstLine="851"/>
        <w:jc w:val="both"/>
        <w:rPr>
          <w:szCs w:val="24"/>
        </w:rPr>
      </w:pPr>
      <w:r>
        <w:rPr>
          <w:szCs w:val="24"/>
        </w:rPr>
        <w:t>11.10. įvykus krizei Mokykloje,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14:paraId="1FF41D5A" w14:textId="77777777" w:rsidR="00207B42" w:rsidRDefault="00D6123E">
      <w:pPr>
        <w:widowControl w:val="0"/>
        <w:tabs>
          <w:tab w:val="left" w:pos="1418"/>
          <w:tab w:val="left" w:pos="1560"/>
        </w:tabs>
        <w:ind w:firstLine="851"/>
        <w:jc w:val="both"/>
        <w:rPr>
          <w:szCs w:val="24"/>
        </w:rPr>
      </w:pPr>
      <w:r>
        <w:rPr>
          <w:szCs w:val="24"/>
        </w:rPr>
        <w:t xml:space="preserve">11.11. bendradarbiauja su Mokyklos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Default="00D6123E">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77777777" w:rsidR="00207B42" w:rsidRDefault="00D6123E">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14:paraId="5C8DCE8C" w14:textId="77777777" w:rsidR="00207B42" w:rsidRDefault="00D6123E">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77777777" w:rsidR="00207B42" w:rsidRDefault="00D6123E">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77777777" w:rsidR="00207B42" w:rsidRDefault="00D6123E">
      <w:pPr>
        <w:ind w:firstLine="737"/>
        <w:jc w:val="both"/>
        <w:rPr>
          <w:szCs w:val="24"/>
        </w:rPr>
      </w:pPr>
      <w:r>
        <w:rPr>
          <w:szCs w:val="24"/>
        </w:rPr>
        <w:t>15. Komisijos posėdžius kviečia, jų vietą ir laiką nustato, jiems pirmininkauja Komisijos pirmininkas, o jo nesant – jo pavaduotojas arba kitas Mokyklos vadovo įgaliotas Komisijos narys.</w:t>
      </w:r>
    </w:p>
    <w:p w14:paraId="131A3053" w14:textId="77777777" w:rsidR="00207B42" w:rsidRDefault="00D6123E">
      <w:pPr>
        <w:ind w:firstLine="737"/>
        <w:jc w:val="both"/>
        <w:rPr>
          <w:szCs w:val="24"/>
        </w:rPr>
      </w:pPr>
      <w:r>
        <w:rPr>
          <w:szCs w:val="24"/>
        </w:rPr>
        <w:lastRenderedPageBreak/>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03BDA39B" w14:textId="77777777" w:rsidR="00207B42" w:rsidRDefault="00D6123E">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pPr>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pPr>
        <w:ind w:firstLine="737"/>
        <w:jc w:val="both"/>
        <w:rPr>
          <w:szCs w:val="24"/>
        </w:rPr>
      </w:pPr>
      <w:r>
        <w:rPr>
          <w:szCs w:val="24"/>
        </w:rPr>
        <w:t xml:space="preserve">21. Komisijos sekretorius: </w:t>
      </w:r>
    </w:p>
    <w:p w14:paraId="17FCC0E5" w14:textId="77777777" w:rsidR="00207B42" w:rsidRDefault="00D6123E">
      <w:pPr>
        <w:ind w:firstLine="737"/>
        <w:jc w:val="both"/>
        <w:rPr>
          <w:szCs w:val="24"/>
        </w:rPr>
      </w:pPr>
      <w:r>
        <w:rPr>
          <w:szCs w:val="24"/>
        </w:rPr>
        <w:t>21.1. rengia Komisijos posėdžių medžiagą;</w:t>
      </w:r>
    </w:p>
    <w:p w14:paraId="5680CF3B" w14:textId="77777777" w:rsidR="00207B42" w:rsidRDefault="00D6123E">
      <w:pPr>
        <w:ind w:firstLine="737"/>
        <w:jc w:val="both"/>
        <w:rPr>
          <w:szCs w:val="24"/>
        </w:rPr>
      </w:pPr>
      <w:r>
        <w:rPr>
          <w:szCs w:val="24"/>
        </w:rPr>
        <w:t>21.2. suderinęs su Komisijos pirmininku, organizuoja Komisijos posėdžius;</w:t>
      </w:r>
    </w:p>
    <w:p w14:paraId="269AF38F" w14:textId="77777777" w:rsidR="00207B42" w:rsidRDefault="00D6123E">
      <w:pPr>
        <w:ind w:firstLine="737"/>
        <w:jc w:val="both"/>
        <w:rPr>
          <w:szCs w:val="24"/>
        </w:rPr>
      </w:pPr>
      <w:r>
        <w:rPr>
          <w:szCs w:val="24"/>
        </w:rPr>
        <w:t xml:space="preserve">21.3. renka ir apibendrina gautą informaciją, kurios reikia Komisijos veiklai vykdyti; </w:t>
      </w:r>
    </w:p>
    <w:p w14:paraId="217E88B9" w14:textId="77777777" w:rsidR="00207B42" w:rsidRDefault="00D6123E">
      <w:pPr>
        <w:ind w:firstLine="737"/>
        <w:jc w:val="both"/>
        <w:rPr>
          <w:szCs w:val="24"/>
        </w:rPr>
      </w:pPr>
      <w:r>
        <w:rPr>
          <w:szCs w:val="24"/>
        </w:rPr>
        <w:t xml:space="preserve">21.4. tvarko kitus dokumentus, susijusius su Komisijos posėdžių organizavimu; </w:t>
      </w:r>
    </w:p>
    <w:p w14:paraId="0E4FD789" w14:textId="77777777" w:rsidR="00207B42" w:rsidRDefault="00D6123E">
      <w:pPr>
        <w:ind w:firstLine="737"/>
        <w:jc w:val="both"/>
        <w:rPr>
          <w:szCs w:val="24"/>
        </w:rPr>
      </w:pPr>
      <w:r>
        <w:rPr>
          <w:szCs w:val="24"/>
        </w:rPr>
        <w:t>21.5. vykdo kitus Komisijos pirmininko pavedimus Komisijos posėdžio rengimo klausimais.</w:t>
      </w:r>
    </w:p>
    <w:p w14:paraId="280C4A55" w14:textId="77777777" w:rsidR="00207B42" w:rsidRDefault="00D6123E">
      <w:pPr>
        <w:ind w:firstLine="709"/>
        <w:jc w:val="both"/>
        <w:rPr>
          <w:szCs w:val="24"/>
          <w:lang w:eastAsia="lt-LT"/>
        </w:rPr>
      </w:pPr>
      <w:r>
        <w:rPr>
          <w:szCs w:val="24"/>
          <w:lang w:eastAsia="lt-LT"/>
        </w:rPr>
        <w:t>22. Komisijos narys:</w:t>
      </w:r>
    </w:p>
    <w:p w14:paraId="7A8C751E" w14:textId="77777777" w:rsidR="00207B42" w:rsidRDefault="00D6123E">
      <w:pPr>
        <w:ind w:firstLine="709"/>
        <w:jc w:val="both"/>
        <w:rPr>
          <w:szCs w:val="24"/>
          <w:lang w:eastAsia="lt-LT"/>
        </w:rPr>
      </w:pPr>
      <w:r>
        <w:rPr>
          <w:szCs w:val="24"/>
          <w:lang w:eastAsia="lt-LT"/>
        </w:rPr>
        <w:t>22.1. renka, analizuoja medžiagą, pasirengia, dalyvauja Komisijos posėdžiuose ir teikia siūlymus suinteresuotiems asmenims dėl mokymo(</w:t>
      </w:r>
      <w:proofErr w:type="spellStart"/>
      <w:r>
        <w:rPr>
          <w:szCs w:val="24"/>
          <w:lang w:eastAsia="lt-LT"/>
        </w:rPr>
        <w:t>si</w:t>
      </w:r>
      <w:proofErr w:type="spellEnd"/>
      <w:r>
        <w:rPr>
          <w:szCs w:val="24"/>
          <w:lang w:eastAsia="lt-LT"/>
        </w:rPr>
        <w:t>) / ugdymo(</w:t>
      </w:r>
      <w:proofErr w:type="spellStart"/>
      <w:r>
        <w:rPr>
          <w:szCs w:val="24"/>
          <w:lang w:eastAsia="lt-LT"/>
        </w:rPr>
        <w:t>si</w:t>
      </w:r>
      <w:proofErr w:type="spellEnd"/>
      <w:r>
        <w:rPr>
          <w:szCs w:val="24"/>
          <w:lang w:eastAsia="lt-LT"/>
        </w:rPr>
        <w:t>) ar švietimo pagalbos teikimo, kitais su vaiko gerovės užtikrinimu Mokykloje susijusiais klausimais;</w:t>
      </w:r>
    </w:p>
    <w:p w14:paraId="797602B8" w14:textId="77777777" w:rsidR="00207B42" w:rsidRDefault="00D6123E">
      <w:pPr>
        <w:ind w:firstLine="709"/>
        <w:jc w:val="both"/>
        <w:rPr>
          <w:szCs w:val="24"/>
          <w:lang w:eastAsia="lt-LT"/>
        </w:rPr>
      </w:pPr>
      <w:r>
        <w:rPr>
          <w:szCs w:val="24"/>
          <w:lang w:eastAsia="lt-LT"/>
        </w:rPr>
        <w:t>22.2. įgyvendina veiklos plane jam pavestas priemones ir už jas atsiskaito Komisijai ne rečiau kaip 2 kartus per metus;</w:t>
      </w:r>
    </w:p>
    <w:p w14:paraId="3F535297" w14:textId="77777777" w:rsidR="00207B42" w:rsidRDefault="00D6123E">
      <w:pPr>
        <w:ind w:firstLine="709"/>
        <w:jc w:val="both"/>
        <w:rPr>
          <w:szCs w:val="24"/>
          <w:lang w:eastAsia="lt-LT"/>
        </w:rPr>
      </w:pPr>
      <w:r>
        <w:rPr>
          <w:szCs w:val="24"/>
          <w:lang w:eastAsia="lt-LT"/>
        </w:rPr>
        <w:t>22.3. pristato Komisijai Aprašo 19 punkte numatytos koordinuojamos veiklos situaciją ne rečiau kaip 2 kartus per metus;</w:t>
      </w:r>
    </w:p>
    <w:p w14:paraId="7A944D88" w14:textId="77777777" w:rsidR="00207B42" w:rsidRDefault="00D6123E">
      <w:pPr>
        <w:ind w:firstLine="709"/>
        <w:jc w:val="both"/>
        <w:rPr>
          <w:szCs w:val="24"/>
          <w:lang w:eastAsia="lt-LT"/>
        </w:rPr>
      </w:pPr>
      <w:r>
        <w:rPr>
          <w:szCs w:val="24"/>
          <w:lang w:eastAsia="lt-LT"/>
        </w:rPr>
        <w:t>22.4. vykdo kitus Komisijos pirmininko pavedimus, susijusius su Komisijos funkcijų atlikimu.</w:t>
      </w:r>
    </w:p>
    <w:p w14:paraId="1A38B5BC" w14:textId="6144C47B" w:rsidR="00207B42" w:rsidRDefault="00D6123E">
      <w:pPr>
        <w:ind w:firstLine="737"/>
        <w:jc w:val="both"/>
        <w:rPr>
          <w:szCs w:val="24"/>
        </w:rPr>
      </w:pPr>
      <w:r>
        <w:rPr>
          <w:szCs w:val="24"/>
        </w:rPr>
        <w:t>23. Svarstant konkretaus vaiko atvejį:</w:t>
      </w:r>
    </w:p>
    <w:p w14:paraId="0CA09B02" w14:textId="77777777" w:rsidR="00207B42" w:rsidRDefault="00D6123E">
      <w:pPr>
        <w:ind w:firstLine="737"/>
        <w:jc w:val="both"/>
        <w:rPr>
          <w:szCs w:val="24"/>
        </w:rPr>
      </w:pPr>
      <w:r>
        <w:rPr>
          <w:szCs w:val="24"/>
        </w:rPr>
        <w:t>23.1. į Komisijos posėdį ar pasitarimą kviečiami vaiko tėvai (globėjai, rūpintojai) ir (ar) vaikas;</w:t>
      </w:r>
    </w:p>
    <w:p w14:paraId="08674790" w14:textId="77777777" w:rsidR="00207B42" w:rsidRDefault="00D6123E">
      <w:pPr>
        <w:ind w:firstLine="737"/>
        <w:jc w:val="both"/>
        <w:rPr>
          <w:szCs w:val="24"/>
        </w:rPr>
      </w:pPr>
      <w:r>
        <w:rPr>
          <w:szCs w:val="24"/>
        </w:rPr>
        <w:t>23.2. Komisijos pirmininko sprendimu gali būti kviečiami kiti suinteresuoti asmenys ar institucijų atstovai;</w:t>
      </w:r>
    </w:p>
    <w:p w14:paraId="7D311CC0" w14:textId="77777777" w:rsidR="00207B42" w:rsidRDefault="00D6123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Default="00D6123E">
      <w:pPr>
        <w:ind w:firstLine="737"/>
        <w:jc w:val="both"/>
        <w:rPr>
          <w:szCs w:val="24"/>
        </w:rPr>
      </w:pPr>
      <w:r>
        <w:rPr>
          <w:szCs w:val="24"/>
        </w:rPr>
        <w:t>23.4. Komisijai priėmus sprendimą dėl mokymo(</w:t>
      </w:r>
      <w:proofErr w:type="spellStart"/>
      <w:r>
        <w:rPr>
          <w:szCs w:val="24"/>
        </w:rPr>
        <w:t>si</w:t>
      </w:r>
      <w:proofErr w:type="spellEnd"/>
      <w:r>
        <w:rPr>
          <w:szCs w:val="24"/>
        </w:rPr>
        <w:t>) / ugdymo(</w:t>
      </w:r>
      <w:proofErr w:type="spellStart"/>
      <w:r>
        <w:rPr>
          <w:szCs w:val="24"/>
        </w:rPr>
        <w:t>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Default="00D6123E">
      <w:pPr>
        <w:ind w:firstLine="737"/>
        <w:jc w:val="both"/>
        <w:rPr>
          <w:caps/>
          <w:szCs w:val="24"/>
        </w:rPr>
      </w:pPr>
      <w:r>
        <w:rPr>
          <w:szCs w:val="24"/>
        </w:rPr>
        <w:lastRenderedPageBreak/>
        <w:t>23.5. mokymo(</w:t>
      </w:r>
      <w:proofErr w:type="spellStart"/>
      <w:r>
        <w:rPr>
          <w:szCs w:val="24"/>
        </w:rPr>
        <w:t>si</w:t>
      </w:r>
      <w:proofErr w:type="spellEnd"/>
      <w:r>
        <w:rPr>
          <w:szCs w:val="24"/>
        </w:rPr>
        <w:t>) / ugdymo(</w:t>
      </w:r>
      <w:proofErr w:type="spellStart"/>
      <w:r>
        <w:rPr>
          <w:szCs w:val="24"/>
        </w:rPr>
        <w:t>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77777777" w:rsidR="00207B42" w:rsidRDefault="00D6123E">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14:paraId="220A3995" w14:textId="77777777" w:rsidR="00207B42" w:rsidRDefault="00D6123E">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77777777" w:rsidR="00207B42" w:rsidRDefault="00D6123E">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783CA9E1" w14:textId="77777777" w:rsidR="00207B42" w:rsidRDefault="00D6123E">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4A4E27BB" w14:textId="77777777" w:rsidR="00207B42" w:rsidRDefault="00D6123E">
      <w:pPr>
        <w:tabs>
          <w:tab w:val="left" w:pos="1276"/>
        </w:tabs>
        <w:ind w:firstLine="737"/>
        <w:jc w:val="both"/>
        <w:rPr>
          <w:szCs w:val="24"/>
        </w:rPr>
      </w:pPr>
      <w:r>
        <w:rPr>
          <w:szCs w:val="24"/>
        </w:rPr>
        <w:t>24.4. analizuoja Mokyklos vidaus dokumentų turinį saugios ir ugdymui(</w:t>
      </w:r>
      <w:proofErr w:type="spellStart"/>
      <w:r>
        <w:rPr>
          <w:szCs w:val="24"/>
        </w:rPr>
        <w:t>si</w:t>
      </w:r>
      <w:proofErr w:type="spellEnd"/>
      <w:r>
        <w:rPr>
          <w:szCs w:val="24"/>
        </w:rPr>
        <w:t>) palankios aplinkos ar kitais su vaiko gerove susijusiais aspektais, teikia siūlymus Mokyklos vadovui dėl jų tobulinimo.</w:t>
      </w:r>
    </w:p>
    <w:p w14:paraId="335708AD" w14:textId="77777777" w:rsidR="00207B42" w:rsidRDefault="00D6123E">
      <w:pPr>
        <w:ind w:firstLine="737"/>
        <w:jc w:val="both"/>
        <w:rPr>
          <w:szCs w:val="24"/>
        </w:rPr>
      </w:pPr>
      <w:r>
        <w:rPr>
          <w:szCs w:val="24"/>
        </w:rPr>
        <w:t>25. Įvykus krizei Mokykloje, Komisija:</w:t>
      </w:r>
    </w:p>
    <w:p w14:paraId="2CF4A339"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40269B66" w14:textId="77777777" w:rsidR="00207B42" w:rsidRDefault="00D6123E">
      <w:pPr>
        <w:suppressAutoHyphens/>
        <w:ind w:firstLine="737"/>
        <w:jc w:val="both"/>
        <w:rPr>
          <w:szCs w:val="24"/>
          <w:lang w:eastAsia="ar-SA"/>
        </w:rPr>
      </w:pPr>
      <w:r>
        <w:rPr>
          <w:szCs w:val="24"/>
          <w:lang w:eastAsia="ar-SA"/>
        </w:rPr>
        <w:t>25.2. parengia informaciją apie krizę Mokyklos bendruomenei ir (ar) žiniasklaidai;</w:t>
      </w:r>
    </w:p>
    <w:p w14:paraId="24245BCB" w14:textId="77777777" w:rsidR="00207B42" w:rsidRDefault="00D6123E">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14:paraId="21E23604" w14:textId="77777777" w:rsidR="00207B42" w:rsidRDefault="00D6123E">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77777777" w:rsidR="00207B42" w:rsidRDefault="00D6123E">
      <w:pPr>
        <w:ind w:firstLine="737"/>
        <w:rPr>
          <w:szCs w:val="24"/>
        </w:rPr>
      </w:pPr>
      <w:r>
        <w:rPr>
          <w:szCs w:val="24"/>
        </w:rPr>
        <w:t>26. Komisijos veiklą techniškai aptarnauja Mokykla.</w:t>
      </w:r>
    </w:p>
    <w:p w14:paraId="3B3E8C27"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7E624C67" w:rsidR="00207B42" w:rsidRDefault="00D6123E" w:rsidP="007E280B">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F41F" w14:textId="77777777" w:rsidR="00837EBE" w:rsidRDefault="00837EB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0AAF2C5" w14:textId="77777777" w:rsidR="00837EBE" w:rsidRDefault="00837EB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4CCD" w14:textId="77777777" w:rsidR="00837EBE" w:rsidRDefault="00837EB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570A2BD" w14:textId="77777777" w:rsidR="00837EBE" w:rsidRDefault="00837EB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1358DC"/>
    <w:rsid w:val="00207B42"/>
    <w:rsid w:val="007E280B"/>
    <w:rsid w:val="00837EBE"/>
    <w:rsid w:val="00D6123E"/>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9C99CB5"/>
  <w15:docId w15:val="{3A41C186-31D0-4804-B783-5BE36838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11598</Words>
  <Characters>6611</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DELL</cp:lastModifiedBy>
  <cp:revision>2</cp:revision>
  <cp:lastPrinted>2016-01-18T11:47:00Z</cp:lastPrinted>
  <dcterms:created xsi:type="dcterms:W3CDTF">2017-11-13T09:18:00Z</dcterms:created>
  <dcterms:modified xsi:type="dcterms:W3CDTF">2017-11-13T09:18:00Z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